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7513"/>
      </w:tblGrid>
      <w:tr w:rsidR="00A13470" w14:paraId="184FCA39" w14:textId="77777777" w:rsidTr="00A13470">
        <w:trPr>
          <w:trHeight w:val="8495"/>
        </w:trPr>
        <w:tc>
          <w:tcPr>
            <w:tcW w:w="6941" w:type="dxa"/>
            <w:tcBorders>
              <w:top w:val="single" w:sz="4" w:space="0" w:color="auto"/>
            </w:tcBorders>
          </w:tcPr>
          <w:p w14:paraId="630E9B9D" w14:textId="77777777" w:rsidR="00A13470" w:rsidRDefault="00A13470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480DA25B" wp14:editId="03495DCB">
                  <wp:extent cx="4229100" cy="4229100"/>
                  <wp:effectExtent l="0" t="0" r="0" b="0"/>
                  <wp:docPr id="150086663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66632" name="Рисунок 150086663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422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73E0E8C5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Технические характеристики GGSA3000ES</w:t>
            </w:r>
          </w:p>
          <w:p w14:paraId="164ECD8C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</w:p>
          <w:p w14:paraId="683030A0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постоянная мощность [Вт]: 2500</w:t>
            </w:r>
          </w:p>
          <w:p w14:paraId="1BC64FE1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макс. мощность [Вт]: 2700</w:t>
            </w:r>
          </w:p>
          <w:p w14:paraId="21F337D7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 xml:space="preserve">Объем двигателя [см3]: 196 </w:t>
            </w:r>
            <w:proofErr w:type="spellStart"/>
            <w:r w:rsidRPr="00DE3EFC">
              <w:rPr>
                <w:rFonts w:cs="Calibri"/>
                <w:sz w:val="40"/>
                <w:szCs w:val="40"/>
              </w:rPr>
              <w:t>куб.см</w:t>
            </w:r>
            <w:proofErr w:type="spellEnd"/>
          </w:p>
          <w:p w14:paraId="0AB2096D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: OHV, четырехтактный, 1 цилиндр, 168F-1</w:t>
            </w:r>
          </w:p>
          <w:p w14:paraId="6B2057A9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Бак: 12 литров</w:t>
            </w:r>
          </w:p>
          <w:p w14:paraId="52CFF005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Топливо: Бензин</w:t>
            </w:r>
          </w:p>
          <w:p w14:paraId="0E37D2F3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Запуск: Электрический</w:t>
            </w:r>
          </w:p>
          <w:p w14:paraId="0EA473AC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Регулятор напряжения: AVR</w:t>
            </w:r>
          </w:p>
          <w:p w14:paraId="55F63439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Уровень шума: 85 дБ(A)</w:t>
            </w:r>
          </w:p>
          <w:p w14:paraId="613E4506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 xml:space="preserve">Розетки (230В/16А): 2 </w:t>
            </w:r>
            <w:proofErr w:type="spellStart"/>
            <w:r w:rsidRPr="00DE3EFC">
              <w:rPr>
                <w:rFonts w:cs="Calibri"/>
                <w:sz w:val="40"/>
                <w:szCs w:val="40"/>
              </w:rPr>
              <w:t>шт</w:t>
            </w:r>
            <w:proofErr w:type="spellEnd"/>
          </w:p>
          <w:p w14:paraId="2CEADA9C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Частота: 50 Гц</w:t>
            </w:r>
          </w:p>
          <w:p w14:paraId="48D16DEF" w14:textId="77777777" w:rsidR="00DE3EFC" w:rsidRPr="00DE3EFC" w:rsidRDefault="00DE3EFC" w:rsidP="00DE3EFC">
            <w:pPr>
              <w:pStyle w:val="Default"/>
              <w:rPr>
                <w:rFonts w:cs="Calibri"/>
                <w:sz w:val="40"/>
                <w:szCs w:val="40"/>
              </w:rPr>
            </w:pPr>
            <w:r w:rsidRPr="00DE3EFC">
              <w:rPr>
                <w:rFonts w:cs="Calibri"/>
                <w:sz w:val="40"/>
                <w:szCs w:val="40"/>
              </w:rPr>
              <w:t>Вес: 41 кг</w:t>
            </w:r>
          </w:p>
          <w:p w14:paraId="5770AAA8" w14:textId="25734CCE" w:rsidR="00A13470" w:rsidRDefault="00DE3EFC" w:rsidP="00DE3EFC">
            <w:pPr>
              <w:pStyle w:val="Default"/>
              <w:rPr>
                <w:rFonts w:cs="Calibri"/>
              </w:rPr>
            </w:pPr>
            <w:r w:rsidRPr="00DE3EFC">
              <w:rPr>
                <w:rFonts w:cs="Calibri"/>
                <w:sz w:val="40"/>
                <w:szCs w:val="40"/>
              </w:rPr>
              <w:t>Размер: 43x60x50</w:t>
            </w:r>
          </w:p>
        </w:tc>
      </w:tr>
    </w:tbl>
    <w:p w14:paraId="17FB4CA2" w14:textId="77777777" w:rsidR="0048393E" w:rsidRDefault="0048393E"/>
    <w:sectPr w:rsidR="0048393E" w:rsidSect="00A134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0E"/>
    <w:rsid w:val="00154A6C"/>
    <w:rsid w:val="0048393E"/>
    <w:rsid w:val="008E5D77"/>
    <w:rsid w:val="00A13470"/>
    <w:rsid w:val="00B7040E"/>
    <w:rsid w:val="00D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54AB7-1963-4474-8C67-E250360F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7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4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A134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2024-09-02T12:09:00Z</dcterms:created>
  <dcterms:modified xsi:type="dcterms:W3CDTF">2024-09-04T07:20:00Z</dcterms:modified>
</cp:coreProperties>
</file>